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CA2A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8007C">
        <w:rPr>
          <w:rFonts w:ascii="Verdana" w:hAnsi="Verdana"/>
          <w:b/>
          <w:sz w:val="18"/>
          <w:szCs w:val="18"/>
        </w:rPr>
        <w:t>Oprava přejezdů na tratích 322, 323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245A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007C">
        <w:rPr>
          <w:rFonts w:ascii="Verdana" w:hAnsi="Verdana"/>
          <w:sz w:val="18"/>
          <w:szCs w:val="18"/>
        </w:rPr>
      </w:r>
      <w:r w:rsidR="00A800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8007C">
        <w:rPr>
          <w:rFonts w:ascii="Verdana" w:hAnsi="Verdana"/>
          <w:b/>
          <w:sz w:val="18"/>
          <w:szCs w:val="18"/>
        </w:rPr>
        <w:t>Oprava přejezdů na tratích 322, 323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21ACA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007C">
        <w:rPr>
          <w:rFonts w:ascii="Verdana" w:hAnsi="Verdana"/>
          <w:sz w:val="18"/>
          <w:szCs w:val="18"/>
        </w:rPr>
      </w:r>
      <w:r w:rsidR="00A800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8007C">
        <w:rPr>
          <w:rFonts w:ascii="Verdana" w:hAnsi="Verdana"/>
          <w:b/>
          <w:sz w:val="18"/>
          <w:szCs w:val="18"/>
        </w:rPr>
        <w:t>Oprava přejezdů na tratích 322, 323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8007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007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007C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A56EC5-65DA-4F66-8741-9C7F42B7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2018-11-26T13:16:00Z</dcterms:created>
  <dcterms:modified xsi:type="dcterms:W3CDTF">2020-03-05T12:13:00Z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